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C887E" w14:textId="17B33391" w:rsidR="003E443D" w:rsidRPr="008E6326" w:rsidRDefault="003E443D" w:rsidP="003E443D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6C391C8" wp14:editId="537DAF19">
            <wp:simplePos x="0" y="0"/>
            <wp:positionH relativeFrom="column">
              <wp:posOffset>2710815</wp:posOffset>
            </wp:positionH>
            <wp:positionV relativeFrom="paragraph">
              <wp:posOffset>4445</wp:posOffset>
            </wp:positionV>
            <wp:extent cx="723900" cy="876300"/>
            <wp:effectExtent l="0" t="0" r="0" b="0"/>
            <wp:wrapTopAndBottom/>
            <wp:docPr id="94720058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CCED4A" w14:textId="77777777" w:rsidR="003E443D" w:rsidRDefault="003E443D" w:rsidP="003E443D">
      <w:pPr>
        <w:jc w:val="center"/>
        <w:rPr>
          <w:szCs w:val="28"/>
        </w:rPr>
      </w:pPr>
      <w:bookmarkStart w:id="0" w:name="_Hlk209775574"/>
      <w:r>
        <w:rPr>
          <w:szCs w:val="28"/>
        </w:rPr>
        <w:t>Дзержинско-Тасеевский муниципальный округ</w:t>
      </w:r>
    </w:p>
    <w:p w14:paraId="5EB80D77" w14:textId="77777777" w:rsidR="003E443D" w:rsidRPr="009B1679" w:rsidRDefault="003E443D" w:rsidP="003E443D">
      <w:pPr>
        <w:jc w:val="center"/>
        <w:rPr>
          <w:szCs w:val="28"/>
        </w:rPr>
      </w:pPr>
      <w:r>
        <w:rPr>
          <w:szCs w:val="28"/>
        </w:rPr>
        <w:t>Красноярского края</w:t>
      </w:r>
    </w:p>
    <w:p w14:paraId="55E98969" w14:textId="77777777" w:rsidR="003E443D" w:rsidRPr="009B1679" w:rsidRDefault="003E443D" w:rsidP="003E443D">
      <w:pPr>
        <w:jc w:val="center"/>
        <w:rPr>
          <w:szCs w:val="28"/>
        </w:rPr>
      </w:pPr>
    </w:p>
    <w:p w14:paraId="7B4972A8" w14:textId="77777777" w:rsidR="003E443D" w:rsidRDefault="003E443D" w:rsidP="003E443D">
      <w:pPr>
        <w:jc w:val="center"/>
        <w:rPr>
          <w:szCs w:val="28"/>
        </w:rPr>
      </w:pPr>
      <w:r>
        <w:rPr>
          <w:szCs w:val="28"/>
        </w:rPr>
        <w:t>Дзержинско-Тасеевский окружной Совет депутатов</w:t>
      </w:r>
    </w:p>
    <w:p w14:paraId="4BC09E5A" w14:textId="77777777" w:rsidR="003E443D" w:rsidRPr="00C751E7" w:rsidRDefault="003E443D" w:rsidP="003E443D">
      <w:pPr>
        <w:jc w:val="center"/>
        <w:rPr>
          <w:bCs/>
          <w:szCs w:val="28"/>
        </w:rPr>
      </w:pPr>
    </w:p>
    <w:p w14:paraId="3787BE55" w14:textId="45F3E196" w:rsidR="003E443D" w:rsidRDefault="003E443D" w:rsidP="003E443D">
      <w:pPr>
        <w:jc w:val="center"/>
        <w:rPr>
          <w:b/>
          <w:sz w:val="40"/>
          <w:szCs w:val="40"/>
        </w:rPr>
      </w:pPr>
      <w:r w:rsidRPr="00AC6BA7">
        <w:rPr>
          <w:b/>
          <w:sz w:val="40"/>
          <w:szCs w:val="40"/>
        </w:rPr>
        <w:t>РЕШЕНИЕ</w:t>
      </w:r>
      <w:r w:rsidR="00A55883">
        <w:rPr>
          <w:b/>
          <w:sz w:val="40"/>
          <w:szCs w:val="40"/>
        </w:rPr>
        <w:t xml:space="preserve"> проект</w:t>
      </w:r>
    </w:p>
    <w:bookmarkEnd w:id="0"/>
    <w:p w14:paraId="6D9DA256" w14:textId="77777777" w:rsidR="003E443D" w:rsidRDefault="003E443D" w:rsidP="003E443D">
      <w:pPr>
        <w:jc w:val="center"/>
        <w:rPr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5"/>
        <w:gridCol w:w="3160"/>
        <w:gridCol w:w="3080"/>
      </w:tblGrid>
      <w:tr w:rsidR="003E443D" w14:paraId="1A74CB7C" w14:textId="77777777" w:rsidTr="003E443D">
        <w:tc>
          <w:tcPr>
            <w:tcW w:w="1665" w:type="pct"/>
            <w:shd w:val="clear" w:color="auto" w:fill="auto"/>
          </w:tcPr>
          <w:p w14:paraId="5369A6D1" w14:textId="50CE0137" w:rsidR="003E443D" w:rsidRDefault="003E443D" w:rsidP="00681C3E">
            <w:pPr>
              <w:rPr>
                <w:szCs w:val="28"/>
              </w:rPr>
            </w:pPr>
            <w:r>
              <w:rPr>
                <w:szCs w:val="28"/>
              </w:rPr>
              <w:t>«___» _______ 20 ___г.</w:t>
            </w:r>
          </w:p>
        </w:tc>
        <w:tc>
          <w:tcPr>
            <w:tcW w:w="1689" w:type="pct"/>
            <w:shd w:val="clear" w:color="auto" w:fill="auto"/>
          </w:tcPr>
          <w:p w14:paraId="17317738" w14:textId="77777777" w:rsidR="003E443D" w:rsidRDefault="003E443D" w:rsidP="00681C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14:paraId="5FB76A45" w14:textId="77777777" w:rsidR="003E443D" w:rsidRDefault="003E443D" w:rsidP="00681C3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 ____Р</w:t>
            </w:r>
          </w:p>
        </w:tc>
      </w:tr>
    </w:tbl>
    <w:p w14:paraId="04FE9C6C" w14:textId="77777777" w:rsidR="003E443D" w:rsidRDefault="003E443D" w:rsidP="00723326">
      <w:pPr>
        <w:contextualSpacing/>
        <w:jc w:val="both"/>
      </w:pPr>
    </w:p>
    <w:p w14:paraId="6F690A8C" w14:textId="30C5F712" w:rsidR="00723326" w:rsidRPr="00723326" w:rsidRDefault="00723326" w:rsidP="00723326">
      <w:pPr>
        <w:ind w:right="4536"/>
        <w:contextualSpacing/>
        <w:jc w:val="both"/>
      </w:pPr>
      <w:r w:rsidRPr="00723326">
        <w:t>О</w:t>
      </w:r>
      <w:r w:rsidR="00424862">
        <w:t>б утверждении</w:t>
      </w:r>
      <w:r w:rsidRPr="00723326">
        <w:t xml:space="preserve"> Устава Дзержинско-Тасеевского муниципального округа </w:t>
      </w:r>
      <w:r w:rsidR="003433E8">
        <w:t>К</w:t>
      </w:r>
      <w:r w:rsidRPr="00723326">
        <w:t>расноярского края</w:t>
      </w:r>
    </w:p>
    <w:p w14:paraId="2BC680D1" w14:textId="77777777" w:rsidR="00723326" w:rsidRPr="00723326" w:rsidRDefault="00723326" w:rsidP="00723326">
      <w:pPr>
        <w:ind w:firstLine="709"/>
        <w:contextualSpacing/>
        <w:jc w:val="both"/>
      </w:pPr>
    </w:p>
    <w:p w14:paraId="79489163" w14:textId="35A438EB" w:rsidR="00723326" w:rsidRDefault="00723326" w:rsidP="00723326">
      <w:pPr>
        <w:ind w:firstLine="709"/>
        <w:contextualSpacing/>
        <w:jc w:val="both"/>
      </w:pPr>
      <w:r w:rsidRPr="00723326">
        <w:t xml:space="preserve">В соответствии с Федеральным законом от 20.03.2025 № 33-ФЗ «Об общих принципах организации местного самоуправления в единой системе публичной власти», Законом Красноярского края от 15.05.2025 № 9-3914 «О территориальной организации местного самоуправления в Красноярском крае», в целях установления основных норм организации и осуществления местного самоуправления на территории Дзержинско-Тасеевского муниципального округа Красноярского края, </w:t>
      </w:r>
      <w:r>
        <w:rPr>
          <w:rFonts w:eastAsia="Calibri"/>
          <w:szCs w:val="28"/>
          <w:lang w:eastAsia="en-US"/>
        </w:rPr>
        <w:t xml:space="preserve">Дзержинско-Тасеевский </w:t>
      </w:r>
      <w:r w:rsidRPr="001F5679">
        <w:rPr>
          <w:rFonts w:eastAsia="Calibri"/>
          <w:szCs w:val="28"/>
          <w:lang w:eastAsia="en-US"/>
        </w:rPr>
        <w:t>окружной Совет депутатов</w:t>
      </w:r>
      <w:r w:rsidRPr="00723326">
        <w:t>, РЕШИЛ:</w:t>
      </w:r>
    </w:p>
    <w:p w14:paraId="6FFE7D65" w14:textId="77777777" w:rsidR="00723326" w:rsidRPr="00723326" w:rsidRDefault="00723326" w:rsidP="00723326">
      <w:pPr>
        <w:ind w:firstLine="709"/>
        <w:contextualSpacing/>
        <w:jc w:val="both"/>
      </w:pPr>
    </w:p>
    <w:p w14:paraId="111D8467" w14:textId="74C8C914" w:rsidR="00723326" w:rsidRPr="00723326" w:rsidRDefault="00723326" w:rsidP="00723326">
      <w:pPr>
        <w:ind w:firstLine="709"/>
        <w:contextualSpacing/>
        <w:jc w:val="both"/>
      </w:pPr>
      <w:r w:rsidRPr="00723326">
        <w:t xml:space="preserve">1. </w:t>
      </w:r>
      <w:r w:rsidR="00424862">
        <w:t>Утвердить</w:t>
      </w:r>
      <w:r w:rsidRPr="00723326">
        <w:t xml:space="preserve"> Устав Дзержинско-Тасеевского муниципального округа Красноярского края.</w:t>
      </w:r>
    </w:p>
    <w:p w14:paraId="346D2EDF" w14:textId="5632F514" w:rsidR="00723326" w:rsidRPr="00723326" w:rsidRDefault="00723326" w:rsidP="00723326">
      <w:pPr>
        <w:ind w:firstLine="709"/>
        <w:contextualSpacing/>
        <w:jc w:val="both"/>
      </w:pPr>
      <w:r w:rsidRPr="00723326">
        <w:t xml:space="preserve">2. Поручить Главе Дзержинско-Тасеевского муниципального округа </w:t>
      </w:r>
      <w:r w:rsidR="00424862">
        <w:t>в течении 15 дней со дня принятия направить Устав Дзержинско-Тасеевского муниципального округа Красноярского края на государственную регистрацию в Управление Министерства юстиции России по Красноярскому краю, после государственной регистрации обеспечить официальное опубликование данного Устава</w:t>
      </w:r>
      <w:r w:rsidRPr="00723326">
        <w:t>.</w:t>
      </w:r>
    </w:p>
    <w:p w14:paraId="2CC00ED7" w14:textId="65AC2449" w:rsidR="003E443D" w:rsidRDefault="00723326" w:rsidP="00424862">
      <w:pPr>
        <w:ind w:firstLine="709"/>
        <w:contextualSpacing/>
        <w:jc w:val="both"/>
      </w:pPr>
      <w:r w:rsidRPr="00723326">
        <w:t xml:space="preserve">3. </w:t>
      </w:r>
      <w:r w:rsidR="003E443D">
        <w:rPr>
          <w:rFonts w:eastAsia="Calibri"/>
          <w:szCs w:val="28"/>
        </w:rPr>
        <w:t>Настоящее решение вступает в силу в день, следующий за днем его официального опубликования</w:t>
      </w:r>
      <w:r w:rsidR="00424862">
        <w:rPr>
          <w:rFonts w:eastAsia="Calibri"/>
          <w:szCs w:val="28"/>
        </w:rPr>
        <w:t>.</w:t>
      </w:r>
      <w:r w:rsidR="003E443D">
        <w:rPr>
          <w:rFonts w:eastAsia="Calibri"/>
          <w:szCs w:val="28"/>
        </w:rPr>
        <w:t xml:space="preserve"> </w:t>
      </w:r>
    </w:p>
    <w:p w14:paraId="06436E1D" w14:textId="77777777" w:rsidR="003E443D" w:rsidRDefault="003E443D" w:rsidP="003E443D">
      <w:pPr>
        <w:contextualSpacing/>
        <w:jc w:val="both"/>
      </w:pPr>
    </w:p>
    <w:p w14:paraId="7B666062" w14:textId="77777777" w:rsidR="003E443D" w:rsidRPr="00A5296D" w:rsidRDefault="003E443D" w:rsidP="003E443D">
      <w:pPr>
        <w:pStyle w:val="a4"/>
        <w:spacing w:line="288" w:lineRule="atLeast"/>
        <w:jc w:val="both"/>
        <w:rPr>
          <w:bCs/>
          <w:w w:val="105"/>
          <w:sz w:val="28"/>
          <w:szCs w:val="28"/>
        </w:rPr>
      </w:pPr>
      <w:r w:rsidRPr="006B73AD">
        <w:rPr>
          <w:bCs/>
          <w:sz w:val="28"/>
          <w:szCs w:val="28"/>
        </w:rPr>
        <w:t>Председатель</w:t>
      </w:r>
    </w:p>
    <w:p w14:paraId="218C8A30" w14:textId="77777777" w:rsidR="003E443D" w:rsidRPr="006B73AD" w:rsidRDefault="003E443D" w:rsidP="003E443D">
      <w:pPr>
        <w:rPr>
          <w:bCs/>
          <w:szCs w:val="28"/>
        </w:rPr>
      </w:pPr>
      <w:r w:rsidRPr="006B73AD">
        <w:rPr>
          <w:bCs/>
          <w:szCs w:val="28"/>
        </w:rPr>
        <w:t>Дзержинско-Тасеевского</w:t>
      </w:r>
    </w:p>
    <w:p w14:paraId="279E0D36" w14:textId="77777777" w:rsidR="003E443D" w:rsidRPr="006B73AD" w:rsidRDefault="003E443D" w:rsidP="003E443D">
      <w:pPr>
        <w:rPr>
          <w:bCs/>
          <w:szCs w:val="28"/>
        </w:rPr>
      </w:pPr>
      <w:r w:rsidRPr="006B73AD">
        <w:rPr>
          <w:bCs/>
          <w:szCs w:val="28"/>
        </w:rPr>
        <w:t>окружного Совета депутатов</w:t>
      </w:r>
      <w:r w:rsidRPr="006B73AD">
        <w:rPr>
          <w:bCs/>
          <w:szCs w:val="28"/>
        </w:rPr>
        <w:tab/>
      </w:r>
      <w:r w:rsidRPr="006B73AD">
        <w:rPr>
          <w:bCs/>
          <w:szCs w:val="28"/>
        </w:rPr>
        <w:tab/>
      </w:r>
      <w:r w:rsidRPr="006B73AD">
        <w:rPr>
          <w:bCs/>
          <w:szCs w:val="28"/>
        </w:rPr>
        <w:tab/>
      </w:r>
      <w:r w:rsidRPr="006B73AD">
        <w:rPr>
          <w:bCs/>
          <w:szCs w:val="28"/>
        </w:rPr>
        <w:tab/>
      </w:r>
      <w:r w:rsidRPr="006B73AD">
        <w:rPr>
          <w:bCs/>
          <w:szCs w:val="28"/>
        </w:rPr>
        <w:tab/>
      </w:r>
      <w:r w:rsidRPr="006B73AD">
        <w:rPr>
          <w:bCs/>
          <w:szCs w:val="28"/>
        </w:rPr>
        <w:tab/>
        <w:t xml:space="preserve">Д.Н. </w:t>
      </w:r>
      <w:proofErr w:type="spellStart"/>
      <w:r w:rsidRPr="006B73AD">
        <w:rPr>
          <w:bCs/>
          <w:szCs w:val="28"/>
        </w:rPr>
        <w:t>Ашаев</w:t>
      </w:r>
      <w:proofErr w:type="spellEnd"/>
      <w:r w:rsidRPr="006B73AD">
        <w:rPr>
          <w:bCs/>
          <w:szCs w:val="28"/>
        </w:rPr>
        <w:t>.</w:t>
      </w:r>
    </w:p>
    <w:p w14:paraId="756D85D0" w14:textId="77777777" w:rsidR="003E443D" w:rsidRDefault="003E443D" w:rsidP="003E443D">
      <w:pPr>
        <w:rPr>
          <w:bCs/>
          <w:szCs w:val="28"/>
        </w:rPr>
      </w:pPr>
    </w:p>
    <w:p w14:paraId="51927F47" w14:textId="77777777" w:rsidR="003E443D" w:rsidRDefault="003E443D" w:rsidP="003E443D">
      <w:pPr>
        <w:rPr>
          <w:bCs/>
          <w:szCs w:val="28"/>
        </w:rPr>
      </w:pPr>
      <w:r w:rsidRPr="006B73AD">
        <w:rPr>
          <w:bCs/>
          <w:szCs w:val="28"/>
        </w:rPr>
        <w:t>Глава</w:t>
      </w:r>
      <w:r>
        <w:rPr>
          <w:bCs/>
          <w:szCs w:val="28"/>
        </w:rPr>
        <w:t xml:space="preserve"> </w:t>
      </w:r>
      <w:r w:rsidRPr="006B73AD">
        <w:rPr>
          <w:bCs/>
          <w:szCs w:val="28"/>
        </w:rPr>
        <w:t>Дзержинско-Тасеевского</w:t>
      </w:r>
    </w:p>
    <w:p w14:paraId="3C08CBF4" w14:textId="17F8E28F" w:rsidR="003E443D" w:rsidRPr="00723326" w:rsidRDefault="003E443D" w:rsidP="00424862">
      <w:r w:rsidRPr="006B73AD">
        <w:rPr>
          <w:bCs/>
          <w:szCs w:val="28"/>
        </w:rPr>
        <w:t>муниципального округа</w:t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 w:rsidRPr="006B73AD">
        <w:rPr>
          <w:bCs/>
          <w:szCs w:val="28"/>
        </w:rPr>
        <w:tab/>
      </w:r>
      <w:r w:rsidRPr="006B73AD">
        <w:rPr>
          <w:bCs/>
          <w:szCs w:val="28"/>
        </w:rPr>
        <w:tab/>
      </w:r>
      <w:r w:rsidRPr="006B73AD">
        <w:rPr>
          <w:bCs/>
          <w:szCs w:val="28"/>
        </w:rPr>
        <w:tab/>
      </w:r>
      <w:r>
        <w:rPr>
          <w:bCs/>
          <w:szCs w:val="28"/>
        </w:rPr>
        <w:t>В.Н. Дергунов</w:t>
      </w:r>
      <w:bookmarkStart w:id="1" w:name="_GoBack"/>
      <w:bookmarkEnd w:id="1"/>
    </w:p>
    <w:sectPr w:rsidR="003E443D" w:rsidRPr="00723326" w:rsidSect="00E66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326"/>
    <w:rsid w:val="003433E8"/>
    <w:rsid w:val="003E443D"/>
    <w:rsid w:val="00424862"/>
    <w:rsid w:val="00723326"/>
    <w:rsid w:val="00A55883"/>
    <w:rsid w:val="00E9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54805"/>
  <w15:chartTrackingRefBased/>
  <w15:docId w15:val="{CF3A33B7-AAC5-4289-A6E2-91FCD27A1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326"/>
    <w:pPr>
      <w:jc w:val="left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b/>
      <w:bCs/>
      <w:lang w:eastAsia="ru-RU"/>
    </w:rPr>
  </w:style>
  <w:style w:type="paragraph" w:customStyle="1" w:styleId="ConsPlusCell">
    <w:name w:val="ConsPlusCell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TitlePage">
    <w:name w:val="ConsPlusTitlePag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link w:val="1"/>
    <w:rsid w:val="003E443D"/>
    <w:rPr>
      <w:color w:val="0000FF"/>
      <w:u w:val="single"/>
    </w:rPr>
  </w:style>
  <w:style w:type="paragraph" w:customStyle="1" w:styleId="1">
    <w:name w:val="Гиперссылка1"/>
    <w:link w:val="a3"/>
    <w:qFormat/>
    <w:rsid w:val="003E443D"/>
    <w:pPr>
      <w:suppressAutoHyphens/>
      <w:jc w:val="left"/>
    </w:pPr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3E443D"/>
    <w:pPr>
      <w:suppressAutoHyphens/>
    </w:pPr>
    <w:rPr>
      <w:sz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5588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5588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 Peplov</dc:creator>
  <cp:keywords/>
  <dc:description/>
  <cp:lastModifiedBy>Пользователь Windows</cp:lastModifiedBy>
  <cp:revision>5</cp:revision>
  <cp:lastPrinted>2025-11-28T03:42:00Z</cp:lastPrinted>
  <dcterms:created xsi:type="dcterms:W3CDTF">2025-11-07T04:15:00Z</dcterms:created>
  <dcterms:modified xsi:type="dcterms:W3CDTF">2025-12-03T03:05:00Z</dcterms:modified>
</cp:coreProperties>
</file>